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D3" w:rsidRPr="005D6AD3" w:rsidRDefault="005D6AD3" w:rsidP="005D6AD3">
      <w:pPr>
        <w:spacing w:after="0" w:line="240" w:lineRule="auto"/>
        <w:rPr>
          <w:rFonts w:eastAsia="Times New Roman" w:cstheme="minorHAnsi"/>
          <w:b/>
          <w:bCs/>
          <w:color w:val="000000"/>
        </w:rPr>
      </w:pPr>
      <w:r w:rsidRPr="005D6AD3">
        <w:rPr>
          <w:rFonts w:eastAsia="Times New Roman" w:cstheme="minorHAnsi"/>
          <w:b/>
          <w:bCs/>
          <w:color w:val="000000"/>
        </w:rPr>
        <w:t>Event Reporting</w:t>
      </w:r>
    </w:p>
    <w:p w:rsidR="005D6AD3" w:rsidRDefault="005D6AD3" w:rsidP="005D6AD3">
      <w:pPr>
        <w:spacing w:after="0" w:line="240" w:lineRule="auto"/>
        <w:rPr>
          <w:rFonts w:eastAsia="Times New Roman" w:cstheme="minorHAnsi"/>
          <w:bCs/>
          <w:color w:val="000000"/>
        </w:rPr>
      </w:pPr>
      <w:r>
        <w:rPr>
          <w:rFonts w:eastAsia="Times New Roman" w:cstheme="minorHAnsi"/>
          <w:bCs/>
          <w:color w:val="000000"/>
        </w:rPr>
        <w:t xml:space="preserve">Please record the following for each event: </w:t>
      </w:r>
    </w:p>
    <w:p w:rsidR="005D6AD3" w:rsidRDefault="005D6AD3" w:rsidP="005D6AD3">
      <w:pPr>
        <w:spacing w:after="0" w:line="240" w:lineRule="auto"/>
        <w:rPr>
          <w:rFonts w:eastAsia="Times New Roman" w:cstheme="minorHAnsi"/>
          <w:bCs/>
          <w:color w:val="000000"/>
        </w:rPr>
      </w:pPr>
    </w:p>
    <w:p w:rsidR="005D6AD3" w:rsidRPr="00055841" w:rsidRDefault="005D6AD3" w:rsidP="005D6AD3">
      <w:pPr>
        <w:pStyle w:val="ListParagraph"/>
        <w:numPr>
          <w:ilvl w:val="0"/>
          <w:numId w:val="5"/>
        </w:numPr>
        <w:rPr>
          <w:rFonts w:cstheme="minorHAnsi"/>
          <w:color w:val="000000"/>
        </w:rPr>
      </w:pPr>
      <w:r w:rsidRPr="00055841">
        <w:rPr>
          <w:rFonts w:cstheme="minorHAnsi"/>
          <w:color w:val="000000"/>
        </w:rPr>
        <w:t>Date of event:</w:t>
      </w:r>
    </w:p>
    <w:p w:rsidR="005D6AD3" w:rsidRPr="00055841" w:rsidRDefault="005D6AD3" w:rsidP="005D6AD3">
      <w:pPr>
        <w:pStyle w:val="ListParagraph"/>
        <w:numPr>
          <w:ilvl w:val="0"/>
          <w:numId w:val="5"/>
        </w:numPr>
        <w:rPr>
          <w:rFonts w:cstheme="minorHAnsi"/>
          <w:color w:val="000000"/>
        </w:rPr>
      </w:pPr>
      <w:r w:rsidRPr="00055841">
        <w:rPr>
          <w:rFonts w:cstheme="minorHAnsi"/>
          <w:color w:val="000000"/>
        </w:rPr>
        <w:t>Event organizer:</w:t>
      </w:r>
    </w:p>
    <w:p w:rsidR="005D6AD3" w:rsidRPr="00055841" w:rsidRDefault="005D6AD3" w:rsidP="005D6AD3">
      <w:pPr>
        <w:pStyle w:val="ListParagraph"/>
        <w:numPr>
          <w:ilvl w:val="0"/>
          <w:numId w:val="5"/>
        </w:numPr>
        <w:rPr>
          <w:rFonts w:cstheme="minorHAnsi"/>
          <w:color w:val="000000"/>
        </w:rPr>
      </w:pPr>
      <w:r w:rsidRPr="00055841">
        <w:rPr>
          <w:rFonts w:cstheme="minorHAnsi"/>
          <w:color w:val="000000"/>
        </w:rPr>
        <w:t>Country of event:</w:t>
      </w:r>
    </w:p>
    <w:p w:rsidR="005D6AD3" w:rsidRDefault="005D6AD3" w:rsidP="005D6AD3">
      <w:pPr>
        <w:pStyle w:val="ListParagraph"/>
        <w:numPr>
          <w:ilvl w:val="0"/>
          <w:numId w:val="5"/>
        </w:numPr>
        <w:rPr>
          <w:rFonts w:cstheme="minorHAnsi"/>
          <w:color w:val="000000"/>
        </w:rPr>
      </w:pPr>
      <w:r w:rsidRPr="00055841">
        <w:rPr>
          <w:rFonts w:cstheme="minorHAnsi"/>
          <w:color w:val="000000"/>
        </w:rPr>
        <w:t xml:space="preserve">Number of </w:t>
      </w:r>
    </w:p>
    <w:p w:rsidR="005D6AD3" w:rsidRDefault="005D6AD3" w:rsidP="005D6AD3">
      <w:pPr>
        <w:pStyle w:val="ListParagraph"/>
        <w:numPr>
          <w:ilvl w:val="1"/>
          <w:numId w:val="5"/>
        </w:numPr>
        <w:rPr>
          <w:rFonts w:cstheme="minorHAnsi"/>
          <w:color w:val="000000"/>
        </w:rPr>
      </w:pPr>
      <w:r>
        <w:rPr>
          <w:rFonts w:cstheme="minorHAnsi"/>
          <w:color w:val="000000"/>
        </w:rPr>
        <w:t>P</w:t>
      </w:r>
      <w:r w:rsidRPr="00055841">
        <w:rPr>
          <w:rFonts w:cstheme="minorHAnsi"/>
          <w:color w:val="000000"/>
        </w:rPr>
        <w:t>articipants at the event</w:t>
      </w:r>
    </w:p>
    <w:p w:rsidR="005D6AD3" w:rsidRDefault="005D6AD3" w:rsidP="005D6AD3">
      <w:pPr>
        <w:pStyle w:val="ListParagraph"/>
        <w:numPr>
          <w:ilvl w:val="1"/>
          <w:numId w:val="5"/>
        </w:numPr>
        <w:rPr>
          <w:rFonts w:cstheme="minorHAnsi"/>
          <w:color w:val="000000"/>
        </w:rPr>
      </w:pPr>
      <w:r>
        <w:rPr>
          <w:rFonts w:cstheme="minorHAnsi"/>
          <w:color w:val="000000"/>
        </w:rPr>
        <w:t>F</w:t>
      </w:r>
      <w:r w:rsidRPr="005D6AD3">
        <w:rPr>
          <w:rFonts w:cstheme="minorHAnsi"/>
          <w:color w:val="000000"/>
        </w:rPr>
        <w:t>emales at the event:</w:t>
      </w:r>
    </w:p>
    <w:p w:rsidR="005D6AD3" w:rsidRDefault="005D6AD3" w:rsidP="005D6AD3">
      <w:pPr>
        <w:pStyle w:val="ListParagraph"/>
        <w:numPr>
          <w:ilvl w:val="1"/>
          <w:numId w:val="5"/>
        </w:numPr>
        <w:rPr>
          <w:rFonts w:cstheme="minorHAnsi"/>
          <w:color w:val="000000"/>
        </w:rPr>
      </w:pPr>
      <w:r>
        <w:rPr>
          <w:rFonts w:cstheme="minorHAnsi"/>
          <w:color w:val="000000"/>
        </w:rPr>
        <w:t>Y</w:t>
      </w:r>
      <w:r w:rsidRPr="005D6AD3">
        <w:rPr>
          <w:rFonts w:cstheme="minorHAnsi"/>
          <w:color w:val="000000"/>
        </w:rPr>
        <w:t>outh (under age 30) at the event:</w:t>
      </w:r>
    </w:p>
    <w:p w:rsidR="005D6AD3" w:rsidRPr="005D6AD3" w:rsidRDefault="005D6AD3" w:rsidP="005D6AD3">
      <w:pPr>
        <w:pStyle w:val="ListParagraph"/>
        <w:numPr>
          <w:ilvl w:val="0"/>
          <w:numId w:val="5"/>
        </w:numPr>
        <w:rPr>
          <w:rFonts w:cstheme="minorHAnsi"/>
          <w:color w:val="000000"/>
        </w:rPr>
      </w:pPr>
      <w:r>
        <w:rPr>
          <w:rFonts w:cstheme="minorHAnsi"/>
          <w:color w:val="000000"/>
        </w:rPr>
        <w:t>(If available) Number of</w:t>
      </w:r>
    </w:p>
    <w:p w:rsidR="005D6AD3" w:rsidRDefault="005D6AD3" w:rsidP="005D6AD3">
      <w:pPr>
        <w:pStyle w:val="ListParagraph"/>
        <w:numPr>
          <w:ilvl w:val="1"/>
          <w:numId w:val="5"/>
        </w:numPr>
        <w:rPr>
          <w:rFonts w:cstheme="minorHAnsi"/>
          <w:color w:val="000000"/>
        </w:rPr>
      </w:pPr>
      <w:r>
        <w:rPr>
          <w:rFonts w:cstheme="minorHAnsi"/>
          <w:color w:val="000000"/>
        </w:rPr>
        <w:t xml:space="preserve">Individual Associate Members: </w:t>
      </w:r>
    </w:p>
    <w:p w:rsidR="005D6AD3" w:rsidRDefault="005D6AD3" w:rsidP="005D6AD3">
      <w:pPr>
        <w:pStyle w:val="ListParagraph"/>
        <w:numPr>
          <w:ilvl w:val="1"/>
          <w:numId w:val="5"/>
        </w:numPr>
        <w:rPr>
          <w:rFonts w:cstheme="minorHAnsi"/>
          <w:color w:val="000000"/>
        </w:rPr>
      </w:pPr>
      <w:r>
        <w:rPr>
          <w:rFonts w:cstheme="minorHAnsi"/>
          <w:color w:val="000000"/>
        </w:rPr>
        <w:t>Individual Voting Members:</w:t>
      </w:r>
    </w:p>
    <w:p w:rsidR="005D6AD3" w:rsidRDefault="005D6AD3" w:rsidP="005D6AD3">
      <w:pPr>
        <w:pStyle w:val="ListParagraph"/>
        <w:numPr>
          <w:ilvl w:val="1"/>
          <w:numId w:val="5"/>
        </w:numPr>
        <w:rPr>
          <w:rFonts w:cstheme="minorHAnsi"/>
          <w:color w:val="000000"/>
        </w:rPr>
      </w:pPr>
      <w:r>
        <w:rPr>
          <w:rFonts w:cstheme="minorHAnsi"/>
          <w:color w:val="000000"/>
        </w:rPr>
        <w:t>Not a Member:</w:t>
      </w:r>
    </w:p>
    <w:p w:rsidR="005D6AD3" w:rsidRPr="005D6AD3" w:rsidRDefault="005D6AD3" w:rsidP="005D6AD3">
      <w:pPr>
        <w:pStyle w:val="ListParagraph"/>
        <w:numPr>
          <w:ilvl w:val="1"/>
          <w:numId w:val="5"/>
        </w:numPr>
        <w:rPr>
          <w:rFonts w:cstheme="minorHAnsi"/>
          <w:color w:val="000000"/>
        </w:rPr>
      </w:pPr>
      <w:r>
        <w:rPr>
          <w:rFonts w:cstheme="minorHAnsi"/>
          <w:color w:val="000000"/>
        </w:rPr>
        <w:t>N/A:</w:t>
      </w:r>
    </w:p>
    <w:p w:rsidR="005D6AD3" w:rsidRDefault="005D6AD3" w:rsidP="005D6AD3">
      <w:pPr>
        <w:pStyle w:val="ListParagraph"/>
        <w:numPr>
          <w:ilvl w:val="0"/>
          <w:numId w:val="5"/>
        </w:numPr>
        <w:rPr>
          <w:rFonts w:cstheme="minorHAnsi"/>
          <w:color w:val="000000"/>
        </w:rPr>
      </w:pPr>
      <w:r w:rsidRPr="00055841">
        <w:rPr>
          <w:rFonts w:cstheme="minorHAnsi"/>
          <w:color w:val="000000"/>
        </w:rPr>
        <w:t>Number of completed surveys:</w:t>
      </w:r>
    </w:p>
    <w:p w:rsidR="005D6AD3" w:rsidRDefault="005D6AD3" w:rsidP="00D834F2">
      <w:pPr>
        <w:spacing w:after="0" w:line="240" w:lineRule="auto"/>
        <w:rPr>
          <w:rFonts w:eastAsia="Times New Roman" w:cstheme="minorHAnsi"/>
          <w:b/>
          <w:bCs/>
          <w:color w:val="000000"/>
        </w:rPr>
      </w:pPr>
    </w:p>
    <w:p w:rsidR="00D834F2" w:rsidRPr="00055841" w:rsidRDefault="00373F4A" w:rsidP="00D834F2">
      <w:pPr>
        <w:spacing w:after="0" w:line="240" w:lineRule="auto"/>
        <w:rPr>
          <w:rFonts w:eastAsia="Times New Roman" w:cstheme="minorHAnsi"/>
          <w:b/>
          <w:bCs/>
          <w:color w:val="000000"/>
        </w:rPr>
      </w:pPr>
      <w:r>
        <w:rPr>
          <w:rFonts w:eastAsia="Times New Roman" w:cstheme="minorHAnsi"/>
          <w:b/>
          <w:bCs/>
          <w:color w:val="000000"/>
        </w:rPr>
        <w:t xml:space="preserve">CIVICUS </w:t>
      </w:r>
      <w:r w:rsidR="00C01863">
        <w:rPr>
          <w:rFonts w:eastAsia="Times New Roman" w:cstheme="minorHAnsi"/>
          <w:b/>
          <w:bCs/>
          <w:color w:val="000000"/>
        </w:rPr>
        <w:t>Event</w:t>
      </w:r>
      <w:r w:rsidR="00D834F2" w:rsidRPr="00055841">
        <w:rPr>
          <w:rFonts w:eastAsia="Times New Roman" w:cstheme="minorHAnsi"/>
          <w:b/>
          <w:bCs/>
          <w:color w:val="000000"/>
        </w:rPr>
        <w:t xml:space="preserve"> Survey</w:t>
      </w:r>
      <w:r w:rsidR="00C01863">
        <w:rPr>
          <w:rFonts w:eastAsia="Times New Roman" w:cstheme="minorHAnsi"/>
          <w:b/>
          <w:bCs/>
          <w:color w:val="000000"/>
        </w:rPr>
        <w:t xml:space="preserve"> Analysis</w:t>
      </w:r>
    </w:p>
    <w:p w:rsidR="005D6AD3" w:rsidRPr="00373F4A" w:rsidRDefault="00373F4A" w:rsidP="00D834F2">
      <w:pPr>
        <w:spacing w:after="0" w:line="240" w:lineRule="auto"/>
        <w:rPr>
          <w:rFonts w:eastAsia="Times New Roman" w:cstheme="minorHAnsi"/>
          <w:bCs/>
          <w:color w:val="000000"/>
        </w:rPr>
      </w:pPr>
      <w:r w:rsidRPr="00373F4A">
        <w:rPr>
          <w:rFonts w:eastAsia="Times New Roman" w:cstheme="minorHAnsi"/>
          <w:bCs/>
          <w:color w:val="000000"/>
        </w:rPr>
        <w:t xml:space="preserve">Thank </w:t>
      </w:r>
      <w:r>
        <w:rPr>
          <w:rFonts w:eastAsia="Times New Roman" w:cstheme="minorHAnsi"/>
          <w:bCs/>
          <w:color w:val="000000"/>
        </w:rPr>
        <w:t>you for using CIVICUS’ recommended event survey and NPS as part of your event. Building time into your event to have participants complete the survey will usually mean more completed surveys than if the survey is sent after the event. Completing the survey during the event usually yields completion rates of 80-100%. Sending surveys after the event generally yields completion rates of 15-25%. High completion rates (over 80%) are considered necessary for the survey to be considered to represent the views of most rather than just the few.</w:t>
      </w:r>
    </w:p>
    <w:p w:rsidR="00D834F2" w:rsidRPr="00055841" w:rsidRDefault="00D834F2" w:rsidP="00D834F2">
      <w:pPr>
        <w:spacing w:after="0" w:line="240" w:lineRule="auto"/>
        <w:rPr>
          <w:rFonts w:eastAsia="Times New Roman" w:cstheme="minorHAnsi"/>
          <w:b/>
          <w:bCs/>
          <w:color w:val="000000"/>
        </w:rPr>
      </w:pPr>
    </w:p>
    <w:p w:rsidR="00D834F2" w:rsidRPr="00055841" w:rsidRDefault="00D834F2" w:rsidP="00D834F2">
      <w:pPr>
        <w:pStyle w:val="ListParagraph"/>
        <w:numPr>
          <w:ilvl w:val="0"/>
          <w:numId w:val="2"/>
        </w:numPr>
        <w:spacing w:after="0" w:line="240" w:lineRule="auto"/>
        <w:rPr>
          <w:rFonts w:eastAsia="Times New Roman" w:cstheme="minorHAnsi"/>
        </w:rPr>
      </w:pPr>
      <w:r w:rsidRPr="00055841">
        <w:rPr>
          <w:rFonts w:eastAsia="Times New Roman" w:cstheme="minorHAnsi"/>
          <w:b/>
          <w:bCs/>
          <w:color w:val="000000"/>
        </w:rPr>
        <w:t xml:space="preserve">Calculate the Survey </w:t>
      </w:r>
      <w:r w:rsidR="00C01863">
        <w:rPr>
          <w:rFonts w:eastAsia="Times New Roman" w:cstheme="minorHAnsi"/>
          <w:b/>
          <w:bCs/>
          <w:color w:val="000000"/>
        </w:rPr>
        <w:t xml:space="preserve">Net Promoter </w:t>
      </w:r>
      <w:r w:rsidRPr="00055841">
        <w:rPr>
          <w:rFonts w:eastAsia="Times New Roman" w:cstheme="minorHAnsi"/>
          <w:b/>
          <w:bCs/>
          <w:color w:val="000000"/>
        </w:rPr>
        <w:t>Score</w:t>
      </w:r>
      <w:r w:rsidR="00C01863">
        <w:rPr>
          <w:rFonts w:eastAsia="Times New Roman" w:cstheme="minorHAnsi"/>
          <w:b/>
          <w:bCs/>
          <w:color w:val="000000"/>
        </w:rPr>
        <w:t xml:space="preserve"> (NPS)</w:t>
      </w:r>
    </w:p>
    <w:p w:rsidR="00B94D0C" w:rsidRPr="00055841" w:rsidRDefault="00F315F3" w:rsidP="00D834F2">
      <w:pPr>
        <w:ind w:left="720"/>
        <w:rPr>
          <w:rFonts w:eastAsia="Times New Roman" w:cstheme="minorHAnsi"/>
          <w:color w:val="000000"/>
        </w:rPr>
      </w:pPr>
      <w:r>
        <w:rPr>
          <w:rFonts w:eastAsia="Times New Roman" w:cstheme="minorHAnsi"/>
          <w:color w:val="000000"/>
        </w:rPr>
        <w:t>U</w:t>
      </w:r>
      <w:r w:rsidR="00D834F2" w:rsidRPr="00055841">
        <w:rPr>
          <w:rFonts w:eastAsia="Times New Roman" w:cstheme="minorHAnsi"/>
          <w:color w:val="000000"/>
        </w:rPr>
        <w:t xml:space="preserve">se the responses to question one of the </w:t>
      </w:r>
      <w:proofErr w:type="gramStart"/>
      <w:r w:rsidR="00D834F2" w:rsidRPr="00055841">
        <w:rPr>
          <w:rFonts w:eastAsia="Times New Roman" w:cstheme="minorHAnsi"/>
          <w:color w:val="000000"/>
        </w:rPr>
        <w:t>survey</w:t>
      </w:r>
      <w:proofErr w:type="gramEnd"/>
      <w:r w:rsidR="00D834F2" w:rsidRPr="00055841">
        <w:rPr>
          <w:rFonts w:eastAsia="Times New Roman" w:cstheme="minorHAnsi"/>
          <w:color w:val="000000"/>
        </w:rPr>
        <w:t xml:space="preserve"> to calculate the survey score using the popular and effective Net Promoter® methodology, which weighs up the views of ‘detractors’ (people who had a neutral or negative experience) with those of ‘promoters’ (those who had a positive experience) to give an overall score. This score is used by thousands of businesses and other </w:t>
      </w:r>
      <w:proofErr w:type="spellStart"/>
      <w:r w:rsidR="00D834F2" w:rsidRPr="00055841">
        <w:rPr>
          <w:rFonts w:eastAsia="Times New Roman" w:cstheme="minorHAnsi"/>
          <w:color w:val="000000"/>
        </w:rPr>
        <w:t>organisations</w:t>
      </w:r>
      <w:proofErr w:type="spellEnd"/>
      <w:r w:rsidR="00D834F2" w:rsidRPr="00055841">
        <w:rPr>
          <w:rFonts w:eastAsia="Times New Roman" w:cstheme="minorHAnsi"/>
          <w:color w:val="000000"/>
        </w:rPr>
        <w:t xml:space="preserve"> around the world, so results are easily comparable with others and trackable over time.</w:t>
      </w:r>
    </w:p>
    <w:p w:rsidR="00D834F2" w:rsidRPr="00055841" w:rsidRDefault="00D834F2" w:rsidP="00D834F2">
      <w:pPr>
        <w:ind w:left="720"/>
        <w:rPr>
          <w:rFonts w:cstheme="minorHAnsi"/>
          <w:color w:val="000000"/>
        </w:rPr>
      </w:pPr>
      <w:r w:rsidRPr="00055841">
        <w:rPr>
          <w:rFonts w:cstheme="minorHAnsi"/>
          <w:color w:val="000000"/>
        </w:rPr>
        <w:t>Use this free</w:t>
      </w:r>
      <w:hyperlink r:id="rId5" w:history="1">
        <w:r w:rsidRPr="00055841">
          <w:rPr>
            <w:rStyle w:val="Hyperlink"/>
            <w:rFonts w:cstheme="minorHAnsi"/>
            <w:color w:val="000000"/>
          </w:rPr>
          <w:t xml:space="preserve"> </w:t>
        </w:r>
        <w:r w:rsidRPr="00055841">
          <w:rPr>
            <w:rStyle w:val="Hyperlink"/>
            <w:rFonts w:cstheme="minorHAnsi"/>
            <w:color w:val="1155CC"/>
          </w:rPr>
          <w:t>score calculator</w:t>
        </w:r>
      </w:hyperlink>
      <w:r w:rsidRPr="00055841">
        <w:rPr>
          <w:rFonts w:cstheme="minorHAnsi"/>
          <w:color w:val="000000"/>
        </w:rPr>
        <w:t xml:space="preserve"> to work out your score automatically.</w:t>
      </w:r>
    </w:p>
    <w:p w:rsidR="00803D01" w:rsidRPr="00055841" w:rsidRDefault="00803D01" w:rsidP="00803D01">
      <w:pPr>
        <w:pStyle w:val="ListParagraph"/>
        <w:numPr>
          <w:ilvl w:val="0"/>
          <w:numId w:val="5"/>
        </w:numPr>
        <w:rPr>
          <w:rFonts w:cstheme="minorHAnsi"/>
          <w:color w:val="000000"/>
        </w:rPr>
      </w:pPr>
      <w:r w:rsidRPr="00055841">
        <w:rPr>
          <w:rFonts w:cstheme="minorHAnsi"/>
          <w:color w:val="000000"/>
        </w:rPr>
        <w:t>Survey score:</w:t>
      </w:r>
    </w:p>
    <w:p w:rsidR="00803D01" w:rsidRPr="00055841" w:rsidRDefault="00803D01" w:rsidP="00D834F2">
      <w:pPr>
        <w:ind w:left="720"/>
        <w:rPr>
          <w:rFonts w:cstheme="minorHAnsi"/>
          <w:color w:val="000000"/>
        </w:rPr>
      </w:pPr>
    </w:p>
    <w:p w:rsidR="00D834F2" w:rsidRPr="00055841" w:rsidRDefault="00D834F2" w:rsidP="00803D01">
      <w:pPr>
        <w:pStyle w:val="NormalWeb"/>
        <w:spacing w:before="0" w:beforeAutospacing="0" w:after="0" w:afterAutospacing="0"/>
        <w:ind w:left="720"/>
        <w:rPr>
          <w:rFonts w:asciiTheme="minorHAnsi" w:hAnsiTheme="minorHAnsi" w:cstheme="minorHAnsi"/>
          <w:sz w:val="22"/>
          <w:szCs w:val="22"/>
        </w:rPr>
      </w:pPr>
      <w:r w:rsidRPr="00055841">
        <w:rPr>
          <w:rFonts w:asciiTheme="minorHAnsi" w:hAnsiTheme="minorHAnsi" w:cstheme="minorHAnsi"/>
          <w:b/>
          <w:bCs/>
          <w:color w:val="000000"/>
          <w:sz w:val="22"/>
          <w:szCs w:val="22"/>
        </w:rPr>
        <w:t>How to understand the Score</w:t>
      </w:r>
    </w:p>
    <w:p w:rsidR="00D834F2" w:rsidRPr="00055841" w:rsidRDefault="00D834F2" w:rsidP="00D834F2">
      <w:pPr>
        <w:pStyle w:val="NormalWeb"/>
        <w:spacing w:before="0" w:beforeAutospacing="0" w:after="0" w:afterAutospacing="0"/>
        <w:rPr>
          <w:rFonts w:asciiTheme="minorHAnsi" w:hAnsiTheme="minorHAnsi" w:cstheme="minorHAnsi"/>
          <w:sz w:val="22"/>
          <w:szCs w:val="22"/>
        </w:rPr>
      </w:pPr>
      <w:r w:rsidRPr="00055841">
        <w:rPr>
          <w:rFonts w:asciiTheme="minorHAnsi" w:hAnsiTheme="minorHAnsi" w:cstheme="minorHAnsi"/>
          <w:color w:val="000000"/>
          <w:sz w:val="22"/>
          <w:szCs w:val="22"/>
        </w:rPr>
        <w:t xml:space="preserve"> </w:t>
      </w:r>
    </w:p>
    <w:p w:rsidR="00D834F2" w:rsidRPr="00055841" w:rsidRDefault="00D834F2" w:rsidP="00D834F2">
      <w:pPr>
        <w:pStyle w:val="NormalWeb"/>
        <w:spacing w:before="0" w:beforeAutospacing="0" w:after="0" w:afterAutospacing="0"/>
        <w:ind w:left="720"/>
        <w:rPr>
          <w:rFonts w:asciiTheme="minorHAnsi" w:hAnsiTheme="minorHAnsi" w:cstheme="minorHAnsi"/>
          <w:color w:val="000000"/>
          <w:sz w:val="22"/>
          <w:szCs w:val="22"/>
        </w:rPr>
      </w:pPr>
      <w:r w:rsidRPr="00055841">
        <w:rPr>
          <w:rFonts w:asciiTheme="minorHAnsi" w:hAnsiTheme="minorHAnsi" w:cstheme="minorHAnsi"/>
          <w:color w:val="000000"/>
          <w:sz w:val="22"/>
          <w:szCs w:val="22"/>
        </w:rPr>
        <w:t xml:space="preserve">Scores range between -100 and 100. The score is to help you benchmark your </w:t>
      </w:r>
      <w:proofErr w:type="gramStart"/>
      <w:r w:rsidRPr="00055841">
        <w:rPr>
          <w:rFonts w:asciiTheme="minorHAnsi" w:hAnsiTheme="minorHAnsi" w:cstheme="minorHAnsi"/>
          <w:color w:val="000000"/>
          <w:sz w:val="22"/>
          <w:szCs w:val="22"/>
        </w:rPr>
        <w:t>progress, but</w:t>
      </w:r>
      <w:proofErr w:type="gramEnd"/>
      <w:r w:rsidRPr="00055841">
        <w:rPr>
          <w:rFonts w:asciiTheme="minorHAnsi" w:hAnsiTheme="minorHAnsi" w:cstheme="minorHAnsi"/>
          <w:color w:val="000000"/>
          <w:sz w:val="22"/>
          <w:szCs w:val="22"/>
        </w:rPr>
        <w:t xml:space="preserve"> is not an indication of failure or success in itself. If this is the first time using this type of survey, we suggest using an </w:t>
      </w:r>
      <w:r w:rsidRPr="00055841">
        <w:rPr>
          <w:rFonts w:asciiTheme="minorHAnsi" w:hAnsiTheme="minorHAnsi" w:cstheme="minorHAnsi"/>
          <w:b/>
          <w:color w:val="000000"/>
          <w:sz w:val="22"/>
          <w:szCs w:val="22"/>
        </w:rPr>
        <w:t>Event Score of 50</w:t>
      </w:r>
      <w:r w:rsidRPr="00055841">
        <w:rPr>
          <w:rFonts w:asciiTheme="minorHAnsi" w:hAnsiTheme="minorHAnsi" w:cstheme="minorHAnsi"/>
          <w:color w:val="000000"/>
          <w:sz w:val="22"/>
          <w:szCs w:val="22"/>
        </w:rPr>
        <w:t xml:space="preserve"> as a benchmark for small events less than 40 participants. </w:t>
      </w:r>
    </w:p>
    <w:p w:rsidR="00D834F2" w:rsidRPr="00055841" w:rsidRDefault="00D834F2" w:rsidP="00D834F2">
      <w:pPr>
        <w:spacing w:after="0" w:line="240" w:lineRule="auto"/>
        <w:ind w:right="180"/>
        <w:rPr>
          <w:rFonts w:eastAsia="Times New Roman" w:cstheme="minorHAnsi"/>
          <w:color w:val="1D2129"/>
          <w:shd w:val="clear" w:color="auto" w:fill="FFFFFF"/>
        </w:rPr>
      </w:pPr>
    </w:p>
    <w:p w:rsidR="00D834F2" w:rsidRPr="00D834F2" w:rsidRDefault="00D834F2" w:rsidP="00D834F2">
      <w:pPr>
        <w:spacing w:after="0" w:line="240" w:lineRule="auto"/>
        <w:ind w:left="720" w:right="180"/>
        <w:rPr>
          <w:rFonts w:eastAsia="Times New Roman" w:cstheme="minorHAnsi"/>
        </w:rPr>
      </w:pPr>
      <w:r w:rsidRPr="00D834F2">
        <w:rPr>
          <w:rFonts w:eastAsia="Times New Roman" w:cstheme="minorHAnsi"/>
          <w:color w:val="1D2129"/>
          <w:shd w:val="clear" w:color="auto" w:fill="FFFFFF"/>
        </w:rPr>
        <w:t xml:space="preserve">Many factors influence your score. For example, generally surveys completed in-person often have higher scores than those completed online for the same event. Generally, scores are </w:t>
      </w:r>
      <w:r w:rsidRPr="00D834F2">
        <w:rPr>
          <w:rFonts w:eastAsia="Times New Roman" w:cstheme="minorHAnsi"/>
          <w:color w:val="1D2129"/>
          <w:shd w:val="clear" w:color="auto" w:fill="FFFFFF"/>
        </w:rPr>
        <w:lastRenderedPageBreak/>
        <w:t>higher if only a few people complete the survey because often those that are happiest with complete the survey. In addition, there are cultural differences in interpreting and answering the questions</w:t>
      </w:r>
      <w:r w:rsidRPr="00055841">
        <w:rPr>
          <w:rFonts w:eastAsia="Times New Roman" w:cstheme="minorHAnsi"/>
          <w:color w:val="1D2129"/>
          <w:shd w:val="clear" w:color="auto" w:fill="FFFFFF"/>
        </w:rPr>
        <w:t xml:space="preserve">. </w:t>
      </w:r>
      <w:r w:rsidRPr="00D834F2">
        <w:rPr>
          <w:rFonts w:eastAsia="Times New Roman" w:cstheme="minorHAnsi"/>
          <w:color w:val="000000"/>
          <w:shd w:val="clear" w:color="auto" w:fill="FFFFFF"/>
        </w:rPr>
        <w:t>For example, US audiences are more likely to give a higher score than a European audience.</w:t>
      </w:r>
    </w:p>
    <w:p w:rsidR="00D834F2" w:rsidRPr="00D834F2" w:rsidRDefault="00D834F2" w:rsidP="00D834F2">
      <w:pPr>
        <w:spacing w:after="0" w:line="240" w:lineRule="auto"/>
        <w:ind w:left="720"/>
        <w:rPr>
          <w:rFonts w:eastAsia="Times New Roman" w:cstheme="minorHAnsi"/>
        </w:rPr>
      </w:pPr>
    </w:p>
    <w:p w:rsidR="00D834F2" w:rsidRPr="00D834F2" w:rsidRDefault="00D834F2" w:rsidP="00D834F2">
      <w:pPr>
        <w:spacing w:after="0" w:line="240" w:lineRule="auto"/>
        <w:ind w:left="720" w:right="180"/>
        <w:rPr>
          <w:rFonts w:eastAsia="Times New Roman" w:cstheme="minorHAnsi"/>
        </w:rPr>
      </w:pPr>
      <w:r w:rsidRPr="00D834F2">
        <w:rPr>
          <w:rFonts w:eastAsia="Times New Roman" w:cstheme="minorHAnsi"/>
          <w:color w:val="1D2129"/>
          <w:shd w:val="clear" w:color="auto" w:fill="FFFFFF"/>
        </w:rPr>
        <w:t>Because it is easy to manipulate a score, the number by itself is meaningless. However, as you use the survey again and again, you will likely start to see certain patterns in the score that will provide evidence on satisfaction. The greatest value of the survey is usually the reasons listed for the score in question two. Use the reasons for your score to continue what you are already doing well and improve on issues raised as detracting.</w:t>
      </w:r>
    </w:p>
    <w:p w:rsidR="00D834F2" w:rsidRPr="00D834F2" w:rsidRDefault="00D834F2" w:rsidP="00D834F2">
      <w:pPr>
        <w:spacing w:after="0" w:line="240" w:lineRule="auto"/>
        <w:ind w:left="720"/>
        <w:rPr>
          <w:rFonts w:eastAsia="Times New Roman" w:cstheme="minorHAnsi"/>
        </w:rPr>
      </w:pPr>
    </w:p>
    <w:p w:rsidR="00D834F2" w:rsidRPr="00D834F2" w:rsidRDefault="00D834F2" w:rsidP="00D834F2">
      <w:pPr>
        <w:spacing w:after="0" w:line="240" w:lineRule="auto"/>
        <w:ind w:left="720" w:right="180"/>
        <w:rPr>
          <w:rFonts w:eastAsia="Times New Roman" w:cstheme="minorHAnsi"/>
        </w:rPr>
      </w:pPr>
      <w:r w:rsidRPr="00D834F2">
        <w:rPr>
          <w:rFonts w:eastAsia="Times New Roman" w:cstheme="minorHAnsi"/>
          <w:color w:val="1D2129"/>
          <w:shd w:val="clear" w:color="auto" w:fill="FFFFFF"/>
        </w:rPr>
        <w:t>Improving your score by 10% over six months usually indicates you are using the process correctly to improve. However, it is not about just getting a better score. By listening and acting on the reasons for the score, you can feel confident that you are improving your relationships and understanding of what your community values. This usually leads to better allocation of time and resources.</w:t>
      </w:r>
    </w:p>
    <w:p w:rsidR="00D834F2" w:rsidRPr="00D834F2" w:rsidRDefault="00D834F2" w:rsidP="00D834F2">
      <w:pPr>
        <w:spacing w:after="0" w:line="240" w:lineRule="auto"/>
        <w:rPr>
          <w:rFonts w:eastAsia="Times New Roman" w:cstheme="minorHAnsi"/>
        </w:rPr>
      </w:pPr>
    </w:p>
    <w:p w:rsidR="00D834F2" w:rsidRPr="00D834F2" w:rsidRDefault="00D834F2" w:rsidP="00D834F2">
      <w:pPr>
        <w:spacing w:after="0" w:line="240" w:lineRule="auto"/>
        <w:ind w:right="180"/>
        <w:rPr>
          <w:rFonts w:eastAsia="Times New Roman" w:cstheme="minorHAnsi"/>
        </w:rPr>
      </w:pPr>
      <w:r w:rsidRPr="00D834F2">
        <w:rPr>
          <w:rFonts w:eastAsia="Times New Roman" w:cstheme="minorHAnsi"/>
          <w:b/>
          <w:bCs/>
          <w:color w:val="1D2129"/>
          <w:shd w:val="clear" w:color="auto" w:fill="FFFFFF"/>
        </w:rPr>
        <w:t>Want More</w:t>
      </w:r>
      <w:r w:rsidRPr="00055841">
        <w:rPr>
          <w:rFonts w:eastAsia="Times New Roman" w:cstheme="minorHAnsi"/>
          <w:b/>
          <w:bCs/>
          <w:color w:val="1D2129"/>
          <w:shd w:val="clear" w:color="auto" w:fill="FFFFFF"/>
        </w:rPr>
        <w:t xml:space="preserve"> about this technique</w:t>
      </w:r>
      <w:r w:rsidRPr="00D834F2">
        <w:rPr>
          <w:rFonts w:eastAsia="Times New Roman" w:cstheme="minorHAnsi"/>
          <w:b/>
          <w:bCs/>
          <w:color w:val="1D2129"/>
          <w:shd w:val="clear" w:color="auto" w:fill="FFFFFF"/>
        </w:rPr>
        <w:t xml:space="preserve">? </w:t>
      </w:r>
      <w:r w:rsidRPr="00D834F2">
        <w:rPr>
          <w:rFonts w:eastAsia="Times New Roman" w:cstheme="minorHAnsi"/>
          <w:color w:val="4B4F56"/>
          <w:shd w:val="clear" w:color="auto" w:fill="FFFFFF"/>
        </w:rPr>
        <w:t xml:space="preserve">Please see </w:t>
      </w:r>
      <w:proofErr w:type="spellStart"/>
      <w:r w:rsidRPr="00D834F2">
        <w:rPr>
          <w:rFonts w:eastAsia="Times New Roman" w:cstheme="minorHAnsi"/>
          <w:color w:val="1D2129"/>
          <w:shd w:val="clear" w:color="auto" w:fill="FFFFFF"/>
        </w:rPr>
        <w:t>QuestionPro’s</w:t>
      </w:r>
      <w:proofErr w:type="spellEnd"/>
      <w:r w:rsidRPr="00D834F2">
        <w:rPr>
          <w:rFonts w:eastAsia="Times New Roman" w:cstheme="minorHAnsi"/>
        </w:rPr>
        <w:fldChar w:fldCharType="begin"/>
      </w:r>
      <w:r w:rsidRPr="00D834F2">
        <w:rPr>
          <w:rFonts w:eastAsia="Times New Roman" w:cstheme="minorHAnsi"/>
        </w:rPr>
        <w:instrText xml:space="preserve"> HYPERLINK "https://www.questionpro.com/blog/nps-considered-good-net-promoter-score/" </w:instrText>
      </w:r>
      <w:r w:rsidRPr="00D834F2">
        <w:rPr>
          <w:rFonts w:eastAsia="Times New Roman" w:cstheme="minorHAnsi"/>
        </w:rPr>
        <w:fldChar w:fldCharType="separate"/>
      </w:r>
      <w:r w:rsidRPr="00055841">
        <w:rPr>
          <w:rFonts w:eastAsia="Times New Roman" w:cstheme="minorHAnsi"/>
          <w:color w:val="1D2129"/>
          <w:u w:val="single"/>
          <w:shd w:val="clear" w:color="auto" w:fill="FFFFFF"/>
        </w:rPr>
        <w:t xml:space="preserve"> </w:t>
      </w:r>
      <w:r w:rsidRPr="00055841">
        <w:rPr>
          <w:rFonts w:eastAsia="Times New Roman" w:cstheme="minorHAnsi"/>
          <w:color w:val="1155CC"/>
          <w:u w:val="single"/>
          <w:shd w:val="clear" w:color="auto" w:fill="FFFFFF"/>
        </w:rPr>
        <w:t>article</w:t>
      </w:r>
      <w:r w:rsidRPr="00D834F2">
        <w:rPr>
          <w:rFonts w:eastAsia="Times New Roman" w:cstheme="minorHAnsi"/>
        </w:rPr>
        <w:fldChar w:fldCharType="end"/>
      </w:r>
      <w:r w:rsidRPr="00D834F2">
        <w:rPr>
          <w:rFonts w:eastAsia="Times New Roman" w:cstheme="minorHAnsi"/>
          <w:color w:val="000000"/>
          <w:shd w:val="clear" w:color="auto" w:fill="FFFFFF"/>
        </w:rPr>
        <w:t xml:space="preserve"> for more detailed information about using the data.</w:t>
      </w:r>
      <w:r w:rsidRPr="00D834F2">
        <w:rPr>
          <w:rFonts w:eastAsia="Times New Roman" w:cstheme="minorHAnsi"/>
          <w:color w:val="4B4F56"/>
          <w:shd w:val="clear" w:color="auto" w:fill="FFFFFF"/>
        </w:rPr>
        <w:t xml:space="preserve"> </w:t>
      </w:r>
      <w:r w:rsidRPr="00D834F2">
        <w:rPr>
          <w:rFonts w:eastAsia="Times New Roman" w:cstheme="minorHAnsi"/>
          <w:color w:val="000000"/>
          <w:shd w:val="clear" w:color="auto" w:fill="FFFFFF"/>
        </w:rPr>
        <w:t>Do an online survey for free with</w:t>
      </w:r>
      <w:hyperlink r:id="rId6" w:history="1">
        <w:r w:rsidRPr="00055841">
          <w:rPr>
            <w:rFonts w:eastAsia="Times New Roman" w:cstheme="minorHAnsi"/>
            <w:color w:val="4B4F56"/>
            <w:u w:val="single"/>
            <w:shd w:val="clear" w:color="auto" w:fill="FFFFFF"/>
          </w:rPr>
          <w:t xml:space="preserve"> </w:t>
        </w:r>
        <w:r w:rsidRPr="00055841">
          <w:rPr>
            <w:rFonts w:eastAsia="Times New Roman" w:cstheme="minorHAnsi"/>
            <w:color w:val="1155CC"/>
            <w:u w:val="single"/>
            <w:shd w:val="clear" w:color="auto" w:fill="FFFFFF"/>
          </w:rPr>
          <w:t>Survey Monkey</w:t>
        </w:r>
      </w:hyperlink>
      <w:r w:rsidRPr="00D834F2">
        <w:rPr>
          <w:rFonts w:eastAsia="Times New Roman" w:cstheme="minorHAnsi"/>
          <w:color w:val="1D2129"/>
          <w:shd w:val="clear" w:color="auto" w:fill="FFFFFF"/>
        </w:rPr>
        <w:t>, which calculates your NPS score automatically.</w:t>
      </w:r>
    </w:p>
    <w:p w:rsidR="00D834F2" w:rsidRPr="00055841" w:rsidRDefault="00D834F2" w:rsidP="00D834F2">
      <w:pPr>
        <w:pStyle w:val="NormalWeb"/>
        <w:spacing w:before="0" w:beforeAutospacing="0" w:after="0" w:afterAutospacing="0"/>
        <w:rPr>
          <w:rFonts w:asciiTheme="minorHAnsi" w:hAnsiTheme="minorHAnsi" w:cstheme="minorHAnsi"/>
          <w:color w:val="1D2129"/>
          <w:sz w:val="22"/>
          <w:szCs w:val="22"/>
          <w:shd w:val="clear" w:color="auto" w:fill="FFFFFF"/>
        </w:rPr>
      </w:pPr>
      <w:r w:rsidRPr="00055841">
        <w:rPr>
          <w:rFonts w:asciiTheme="minorHAnsi" w:hAnsiTheme="minorHAnsi" w:cstheme="minorHAnsi"/>
          <w:sz w:val="22"/>
          <w:szCs w:val="22"/>
        </w:rPr>
        <w:br/>
      </w:r>
      <w:r w:rsidRPr="00055841">
        <w:rPr>
          <w:rFonts w:asciiTheme="minorHAnsi" w:hAnsiTheme="minorHAnsi" w:cstheme="minorHAnsi"/>
          <w:b/>
          <w:color w:val="1D2129"/>
          <w:sz w:val="22"/>
          <w:szCs w:val="22"/>
          <w:shd w:val="clear" w:color="auto" w:fill="FFFFFF"/>
        </w:rPr>
        <w:t>Data Safety Caution</w:t>
      </w:r>
      <w:r w:rsidRPr="00055841">
        <w:rPr>
          <w:rFonts w:asciiTheme="minorHAnsi" w:hAnsiTheme="minorHAnsi" w:cstheme="minorHAnsi"/>
          <w:color w:val="1D2129"/>
          <w:sz w:val="22"/>
          <w:szCs w:val="22"/>
          <w:shd w:val="clear" w:color="auto" w:fill="FFFFFF"/>
        </w:rPr>
        <w:t xml:space="preserve"> – When using online software be careful not to include information that could be harmful to your community or organization if it was misused.</w:t>
      </w:r>
      <w:hyperlink r:id="rId7" w:history="1">
        <w:r w:rsidRPr="00055841">
          <w:rPr>
            <w:rFonts w:asciiTheme="minorHAnsi" w:hAnsiTheme="minorHAnsi" w:cstheme="minorHAnsi"/>
            <w:color w:val="1D2129"/>
            <w:sz w:val="22"/>
            <w:szCs w:val="22"/>
            <w:u w:val="single"/>
            <w:shd w:val="clear" w:color="auto" w:fill="FFFFFF"/>
          </w:rPr>
          <w:t xml:space="preserve"> </w:t>
        </w:r>
        <w:proofErr w:type="spellStart"/>
        <w:r w:rsidRPr="00055841">
          <w:rPr>
            <w:rFonts w:asciiTheme="minorHAnsi" w:hAnsiTheme="minorHAnsi" w:cstheme="minorHAnsi"/>
            <w:color w:val="1155CC"/>
            <w:sz w:val="22"/>
            <w:szCs w:val="22"/>
            <w:u w:val="single"/>
            <w:shd w:val="clear" w:color="auto" w:fill="FFFFFF"/>
          </w:rPr>
          <w:t>AccessNow</w:t>
        </w:r>
        <w:proofErr w:type="spellEnd"/>
      </w:hyperlink>
      <w:r w:rsidRPr="00055841">
        <w:rPr>
          <w:rFonts w:asciiTheme="minorHAnsi" w:hAnsiTheme="minorHAnsi" w:cstheme="minorHAnsi"/>
          <w:color w:val="1D2129"/>
          <w:sz w:val="22"/>
          <w:szCs w:val="22"/>
          <w:shd w:val="clear" w:color="auto" w:fill="FFFFFF"/>
        </w:rPr>
        <w:t xml:space="preserve"> provides free, trusted support if needed around digital security online for civil society.</w:t>
      </w:r>
    </w:p>
    <w:p w:rsidR="00803D01" w:rsidRPr="00055841" w:rsidRDefault="00803D01" w:rsidP="00D834F2">
      <w:pPr>
        <w:pStyle w:val="NormalWeb"/>
        <w:spacing w:before="0" w:beforeAutospacing="0" w:after="0" w:afterAutospacing="0"/>
        <w:rPr>
          <w:rFonts w:asciiTheme="minorHAnsi" w:hAnsiTheme="minorHAnsi" w:cstheme="minorHAnsi"/>
          <w:sz w:val="22"/>
          <w:szCs w:val="22"/>
        </w:rPr>
      </w:pPr>
    </w:p>
    <w:p w:rsidR="00803D01" w:rsidRPr="00055841" w:rsidRDefault="00803D01" w:rsidP="00803D01">
      <w:pPr>
        <w:pStyle w:val="ListParagraph"/>
        <w:numPr>
          <w:ilvl w:val="0"/>
          <w:numId w:val="2"/>
        </w:numPr>
        <w:spacing w:after="0" w:line="240" w:lineRule="auto"/>
        <w:rPr>
          <w:rFonts w:eastAsia="Times New Roman" w:cstheme="minorHAnsi"/>
        </w:rPr>
      </w:pPr>
      <w:r w:rsidRPr="00055841">
        <w:rPr>
          <w:rFonts w:eastAsia="Times New Roman" w:cstheme="minorHAnsi"/>
          <w:b/>
          <w:bCs/>
          <w:color w:val="000000"/>
        </w:rPr>
        <w:t>Reflection</w:t>
      </w:r>
    </w:p>
    <w:p w:rsidR="00803D01" w:rsidRPr="00055841" w:rsidRDefault="00803D01" w:rsidP="00803D01">
      <w:pPr>
        <w:spacing w:after="0" w:line="240" w:lineRule="auto"/>
        <w:rPr>
          <w:rFonts w:eastAsia="Times New Roman" w:cstheme="minorHAnsi"/>
          <w:color w:val="000000"/>
        </w:rPr>
      </w:pP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After reading and thinking about the survey responses, answer the following questions</w:t>
      </w:r>
      <w:r w:rsidRPr="00055841">
        <w:rPr>
          <w:rFonts w:eastAsia="Times New Roman" w:cstheme="minorHAnsi"/>
          <w:color w:val="000000"/>
        </w:rPr>
        <w:t>:</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1.      What was mentioned the most</w:t>
      </w:r>
      <w:r w:rsidRPr="00055841">
        <w:rPr>
          <w:rFonts w:eastAsia="Times New Roman" w:cstheme="minorHAnsi"/>
          <w:color w:val="000000"/>
        </w:rPr>
        <w:t xml:space="preserve"> in the survey responses</w:t>
      </w:r>
      <w:r w:rsidRPr="00803D01">
        <w:rPr>
          <w:rFonts w:eastAsia="Times New Roman" w:cstheme="minorHAnsi"/>
          <w:color w:val="000000"/>
        </w:rPr>
        <w:t>?</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2.     </w:t>
      </w:r>
      <w:r w:rsidRPr="00055841">
        <w:rPr>
          <w:rFonts w:eastAsia="Times New Roman" w:cstheme="minorHAnsi"/>
          <w:color w:val="000000"/>
        </w:rPr>
        <w:t xml:space="preserve"> What </w:t>
      </w:r>
      <w:r w:rsidRPr="00803D01">
        <w:rPr>
          <w:rFonts w:eastAsia="Times New Roman" w:cstheme="minorHAnsi"/>
          <w:color w:val="000000"/>
        </w:rPr>
        <w:t>surprised you</w:t>
      </w:r>
      <w:r w:rsidRPr="00055841">
        <w:rPr>
          <w:rFonts w:eastAsia="Times New Roman" w:cstheme="minorHAnsi"/>
          <w:color w:val="000000"/>
        </w:rPr>
        <w:t xml:space="preserve"> in the survey responses</w:t>
      </w:r>
      <w:r w:rsidRPr="00803D01">
        <w:rPr>
          <w:rFonts w:eastAsia="Times New Roman" w:cstheme="minorHAnsi"/>
          <w:color w:val="000000"/>
        </w:rPr>
        <w:t>?</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3.      What is the important insight</w:t>
      </w:r>
      <w:r w:rsidRPr="00055841">
        <w:rPr>
          <w:rFonts w:eastAsia="Times New Roman" w:cstheme="minorHAnsi"/>
          <w:color w:val="000000"/>
        </w:rPr>
        <w:t xml:space="preserve"> from the survey responses</w:t>
      </w: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w:t>
      </w:r>
    </w:p>
    <w:p w:rsidR="00803D01" w:rsidRPr="00803D01" w:rsidRDefault="00803D01" w:rsidP="00803D01">
      <w:pPr>
        <w:spacing w:after="0" w:line="240" w:lineRule="auto"/>
        <w:ind w:left="720"/>
        <w:rPr>
          <w:rFonts w:eastAsia="Times New Roman" w:cstheme="minorHAnsi"/>
        </w:rPr>
      </w:pPr>
      <w:r w:rsidRPr="00803D01">
        <w:rPr>
          <w:rFonts w:eastAsia="Times New Roman" w:cstheme="minorHAnsi"/>
          <w:color w:val="000000"/>
        </w:rPr>
        <w:t xml:space="preserve"> 4.     Write one direct quote from the survey.</w:t>
      </w:r>
    </w:p>
    <w:p w:rsidR="00803D01" w:rsidRPr="00803D01" w:rsidRDefault="00803D01" w:rsidP="00803D01">
      <w:pPr>
        <w:spacing w:after="240" w:line="240" w:lineRule="auto"/>
        <w:ind w:left="720"/>
        <w:rPr>
          <w:rFonts w:eastAsia="Times New Roman" w:cstheme="minorHAnsi"/>
        </w:rPr>
      </w:pPr>
    </w:p>
    <w:p w:rsidR="00803D01" w:rsidRPr="00055841" w:rsidRDefault="00803D01" w:rsidP="00803D01">
      <w:pPr>
        <w:spacing w:after="0" w:line="240" w:lineRule="auto"/>
        <w:ind w:left="720"/>
        <w:rPr>
          <w:rFonts w:eastAsia="Times New Roman" w:cstheme="minorHAnsi"/>
          <w:color w:val="000000"/>
        </w:rPr>
      </w:pPr>
      <w:r w:rsidRPr="00803D01">
        <w:rPr>
          <w:rFonts w:eastAsia="Times New Roman" w:cstheme="minorHAnsi"/>
          <w:color w:val="000000"/>
        </w:rPr>
        <w:t xml:space="preserve">5. </w:t>
      </w:r>
      <w:r w:rsidRPr="00055841">
        <w:rPr>
          <w:rFonts w:eastAsia="Times New Roman" w:cstheme="minorHAnsi"/>
          <w:color w:val="000000"/>
        </w:rPr>
        <w:t xml:space="preserve">     </w:t>
      </w:r>
      <w:r w:rsidRPr="00803D01">
        <w:rPr>
          <w:rFonts w:eastAsia="Times New Roman" w:cstheme="minorHAnsi"/>
          <w:color w:val="000000"/>
        </w:rPr>
        <w:t xml:space="preserve">Write down any direct follow-ups needed from the surveys. </w:t>
      </w:r>
    </w:p>
    <w:p w:rsidR="00055841" w:rsidRPr="00055841" w:rsidRDefault="00055841" w:rsidP="00055841">
      <w:pPr>
        <w:spacing w:after="0" w:line="240" w:lineRule="auto"/>
        <w:rPr>
          <w:rFonts w:eastAsia="Times New Roman" w:cstheme="minorHAnsi"/>
        </w:rPr>
      </w:pPr>
    </w:p>
    <w:p w:rsidR="00055841" w:rsidRPr="005D6AD3" w:rsidRDefault="005D6AD3" w:rsidP="005D6AD3">
      <w:pPr>
        <w:pStyle w:val="ListParagraph"/>
        <w:numPr>
          <w:ilvl w:val="0"/>
          <w:numId w:val="2"/>
        </w:numPr>
        <w:spacing w:after="0" w:line="240" w:lineRule="auto"/>
        <w:rPr>
          <w:rFonts w:eastAsia="Times New Roman" w:cstheme="minorHAnsi"/>
          <w:b/>
        </w:rPr>
      </w:pPr>
      <w:r w:rsidRPr="005D6AD3">
        <w:rPr>
          <w:rFonts w:eastAsia="Times New Roman" w:cstheme="minorHAnsi"/>
          <w:b/>
        </w:rPr>
        <w:t>Closing the Feedback Loop</w:t>
      </w:r>
    </w:p>
    <w:p w:rsidR="005D6AD3" w:rsidRDefault="005D6AD3" w:rsidP="005D6AD3">
      <w:pPr>
        <w:pStyle w:val="ListParagraph"/>
        <w:spacing w:after="0" w:line="240" w:lineRule="auto"/>
        <w:rPr>
          <w:rFonts w:eastAsia="Times New Roman" w:cstheme="minorHAnsi"/>
        </w:rPr>
      </w:pPr>
      <w:r>
        <w:rPr>
          <w:rFonts w:eastAsia="Times New Roman" w:cstheme="minorHAnsi"/>
        </w:rPr>
        <w:t>CIVICUS is committed to closing the feedback loop. Please include the email that you sent to participants regarding what was learned from the survey and follow-up action based on the survey.</w:t>
      </w:r>
    </w:p>
    <w:p w:rsidR="005D6AD3" w:rsidRDefault="005D6AD3" w:rsidP="005D6AD3">
      <w:pPr>
        <w:pStyle w:val="ListParagraph"/>
        <w:spacing w:after="0" w:line="240" w:lineRule="auto"/>
        <w:rPr>
          <w:rFonts w:eastAsia="Times New Roman" w:cstheme="minorHAnsi"/>
        </w:rPr>
      </w:pPr>
    </w:p>
    <w:p w:rsidR="005D6AD3" w:rsidRDefault="005D6AD3" w:rsidP="005D6AD3">
      <w:pPr>
        <w:pStyle w:val="ListParagraph"/>
        <w:spacing w:after="0" w:line="240" w:lineRule="auto"/>
        <w:rPr>
          <w:rFonts w:eastAsia="Times New Roman" w:cstheme="minorHAnsi"/>
        </w:rPr>
      </w:pPr>
      <w:r>
        <w:rPr>
          <w:rFonts w:eastAsia="Times New Roman" w:cstheme="minorHAnsi"/>
        </w:rPr>
        <w:t>Was this email sent to participants within two weeks: (Yes/No)</w:t>
      </w:r>
    </w:p>
    <w:p w:rsidR="005D6AD3" w:rsidRPr="005D6AD3" w:rsidRDefault="005D6AD3" w:rsidP="005D6AD3">
      <w:pPr>
        <w:pStyle w:val="ListParagraph"/>
        <w:spacing w:after="0" w:line="240" w:lineRule="auto"/>
        <w:rPr>
          <w:rFonts w:eastAsia="Times New Roman" w:cstheme="minorHAnsi"/>
        </w:rPr>
      </w:pPr>
    </w:p>
    <w:p w:rsidR="00055841" w:rsidRDefault="00055841" w:rsidP="00055841">
      <w:pPr>
        <w:spacing w:after="0" w:line="240" w:lineRule="auto"/>
        <w:rPr>
          <w:rFonts w:eastAsia="Times New Roman" w:cstheme="minorHAnsi"/>
        </w:rPr>
      </w:pPr>
      <w:r w:rsidRPr="00055841">
        <w:rPr>
          <w:rFonts w:eastAsia="Times New Roman" w:cstheme="minorHAnsi"/>
        </w:rPr>
        <w:t xml:space="preserve">Please submit this document </w:t>
      </w:r>
      <w:r w:rsidR="005D6AD3">
        <w:rPr>
          <w:rFonts w:eastAsia="Times New Roman" w:cstheme="minorHAnsi"/>
        </w:rPr>
        <w:t>to Merle at</w:t>
      </w:r>
      <w:r w:rsidR="005D6AD3" w:rsidRPr="005D6AD3">
        <w:t xml:space="preserve"> </w:t>
      </w:r>
      <w:hyperlink r:id="rId8" w:history="1">
        <w:r w:rsidR="005D6AD3" w:rsidRPr="00A67B48">
          <w:rPr>
            <w:rStyle w:val="Hyperlink"/>
            <w:rFonts w:eastAsia="Times New Roman" w:cstheme="minorHAnsi"/>
          </w:rPr>
          <w:t>merle.rutz@civicus.org</w:t>
        </w:r>
      </w:hyperlink>
      <w:r w:rsidR="005D6AD3">
        <w:rPr>
          <w:rFonts w:eastAsia="Times New Roman" w:cstheme="minorHAnsi"/>
        </w:rPr>
        <w:t>. If you have any questions, please reach out to Hannah (</w:t>
      </w:r>
      <w:hyperlink r:id="rId9" w:history="1">
        <w:r w:rsidR="005D6AD3" w:rsidRPr="00A67B48">
          <w:rPr>
            <w:rStyle w:val="Hyperlink"/>
            <w:rFonts w:eastAsia="Times New Roman" w:cstheme="minorHAnsi"/>
          </w:rPr>
          <w:t>Hannah.wheatley@CIVICUS.org</w:t>
        </w:r>
      </w:hyperlink>
      <w:r w:rsidR="005D6AD3">
        <w:rPr>
          <w:rFonts w:eastAsia="Times New Roman" w:cstheme="minorHAnsi"/>
        </w:rPr>
        <w:t xml:space="preserve">) or Merle. </w:t>
      </w:r>
    </w:p>
    <w:p w:rsidR="005D6AD3" w:rsidRDefault="005D6AD3" w:rsidP="00055841">
      <w:pPr>
        <w:spacing w:after="0" w:line="240" w:lineRule="auto"/>
        <w:rPr>
          <w:rFonts w:eastAsia="Times New Roman" w:cstheme="minorHAnsi"/>
        </w:rPr>
      </w:pPr>
    </w:p>
    <w:p w:rsidR="005D6AD3" w:rsidRDefault="005D6AD3" w:rsidP="00055841">
      <w:pPr>
        <w:spacing w:after="0" w:line="240" w:lineRule="auto"/>
        <w:rPr>
          <w:rFonts w:eastAsia="Times New Roman" w:cstheme="minorHAnsi"/>
        </w:rPr>
      </w:pPr>
      <w:r>
        <w:rPr>
          <w:rFonts w:eastAsia="Times New Roman" w:cstheme="minorHAnsi"/>
        </w:rPr>
        <w:t>Thanks!</w:t>
      </w:r>
    </w:p>
    <w:p w:rsidR="005D6AD3" w:rsidRDefault="005D6AD3" w:rsidP="00055841">
      <w:pPr>
        <w:spacing w:after="0" w:line="240" w:lineRule="auto"/>
        <w:rPr>
          <w:rFonts w:eastAsia="Times New Roman" w:cstheme="minorHAnsi"/>
        </w:rPr>
      </w:pPr>
      <w:r>
        <w:rPr>
          <w:rFonts w:eastAsia="Times New Roman" w:cstheme="minorHAnsi"/>
        </w:rPr>
        <w:t>Impact and Accountability Cluster</w:t>
      </w:r>
    </w:p>
    <w:p w:rsidR="005D6AD3" w:rsidRDefault="005D6AD3" w:rsidP="00055841">
      <w:pPr>
        <w:spacing w:after="0" w:line="240" w:lineRule="auto"/>
        <w:rPr>
          <w:rFonts w:eastAsia="Times New Roman" w:cstheme="minorHAnsi"/>
        </w:rPr>
      </w:pPr>
      <w:r>
        <w:rPr>
          <w:rFonts w:eastAsia="Times New Roman" w:cstheme="minorHAnsi"/>
        </w:rPr>
        <w:t>Capacity Development Cluster</w:t>
      </w:r>
    </w:p>
    <w:p w:rsidR="005D6AD3" w:rsidRPr="00803D01" w:rsidRDefault="005D6AD3" w:rsidP="00055841">
      <w:pPr>
        <w:spacing w:after="0" w:line="240" w:lineRule="auto"/>
        <w:rPr>
          <w:rFonts w:eastAsia="Times New Roman" w:cstheme="minorHAnsi"/>
        </w:rPr>
      </w:pPr>
      <w:proofErr w:type="spellStart"/>
      <w:r>
        <w:rPr>
          <w:rFonts w:eastAsia="Times New Roman" w:cstheme="minorHAnsi"/>
        </w:rPr>
        <w:t>DataShift</w:t>
      </w:r>
      <w:proofErr w:type="spellEnd"/>
      <w:r>
        <w:rPr>
          <w:rFonts w:eastAsia="Times New Roman" w:cstheme="minorHAnsi"/>
        </w:rPr>
        <w:t xml:space="preserve"> Team</w:t>
      </w:r>
      <w:bookmarkStart w:id="0" w:name="_GoBack"/>
      <w:bookmarkEnd w:id="0"/>
    </w:p>
    <w:p w:rsidR="00803D01" w:rsidRPr="00803D01" w:rsidRDefault="00803D01" w:rsidP="00803D01">
      <w:pPr>
        <w:spacing w:after="240" w:line="240" w:lineRule="auto"/>
        <w:ind w:left="720"/>
        <w:rPr>
          <w:rFonts w:eastAsia="Times New Roman" w:cstheme="minorHAnsi"/>
        </w:rPr>
      </w:pPr>
    </w:p>
    <w:p w:rsidR="00803D01" w:rsidRPr="00055841" w:rsidRDefault="00803D01" w:rsidP="00803D01">
      <w:pPr>
        <w:spacing w:after="0" w:line="240" w:lineRule="auto"/>
        <w:rPr>
          <w:rFonts w:eastAsia="Times New Roman" w:cstheme="minorHAnsi"/>
        </w:rPr>
      </w:pPr>
    </w:p>
    <w:p w:rsidR="00803D01" w:rsidRPr="00055841" w:rsidRDefault="00803D01" w:rsidP="00803D01">
      <w:pPr>
        <w:spacing w:after="0" w:line="240" w:lineRule="auto"/>
        <w:rPr>
          <w:rFonts w:eastAsia="Times New Roman" w:cstheme="minorHAnsi"/>
        </w:rPr>
      </w:pPr>
    </w:p>
    <w:p w:rsidR="00803D01" w:rsidRPr="00803D01" w:rsidRDefault="00803D01" w:rsidP="00803D01">
      <w:pPr>
        <w:spacing w:after="0" w:line="240" w:lineRule="auto"/>
        <w:rPr>
          <w:rFonts w:eastAsia="Times New Roman" w:cstheme="minorHAnsi"/>
        </w:rPr>
      </w:pPr>
    </w:p>
    <w:p w:rsidR="00803D01" w:rsidRPr="00055841" w:rsidRDefault="00803D01" w:rsidP="00D834F2">
      <w:pPr>
        <w:pStyle w:val="NormalWeb"/>
        <w:spacing w:before="0" w:beforeAutospacing="0" w:after="0" w:afterAutospacing="0"/>
        <w:rPr>
          <w:rFonts w:asciiTheme="minorHAnsi" w:hAnsiTheme="minorHAnsi" w:cstheme="minorHAnsi"/>
          <w:sz w:val="22"/>
          <w:szCs w:val="22"/>
        </w:rPr>
      </w:pPr>
    </w:p>
    <w:p w:rsidR="00D834F2" w:rsidRPr="00055841" w:rsidRDefault="00D834F2" w:rsidP="00D834F2">
      <w:pPr>
        <w:pStyle w:val="NormalWeb"/>
        <w:spacing w:before="0" w:beforeAutospacing="0" w:after="0" w:afterAutospacing="0"/>
        <w:ind w:left="720"/>
        <w:rPr>
          <w:rFonts w:asciiTheme="minorHAnsi" w:hAnsiTheme="minorHAnsi" w:cstheme="minorHAnsi"/>
          <w:sz w:val="22"/>
          <w:szCs w:val="22"/>
        </w:rPr>
      </w:pPr>
      <w:r w:rsidRPr="00055841">
        <w:rPr>
          <w:rFonts w:asciiTheme="minorHAnsi" w:hAnsiTheme="minorHAnsi" w:cstheme="minorHAnsi"/>
          <w:color w:val="000000"/>
          <w:sz w:val="22"/>
          <w:szCs w:val="22"/>
        </w:rPr>
        <w:t xml:space="preserve"> </w:t>
      </w:r>
    </w:p>
    <w:p w:rsidR="00D834F2" w:rsidRPr="00055841" w:rsidRDefault="00D834F2" w:rsidP="00D834F2">
      <w:pPr>
        <w:rPr>
          <w:rFonts w:cstheme="minorHAnsi"/>
        </w:rPr>
      </w:pPr>
    </w:p>
    <w:sectPr w:rsidR="00D834F2" w:rsidRPr="0005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AA0"/>
    <w:multiLevelType w:val="hybridMultilevel"/>
    <w:tmpl w:val="0A94528C"/>
    <w:lvl w:ilvl="0" w:tplc="581E0CE4">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A5364"/>
    <w:multiLevelType w:val="hybridMultilevel"/>
    <w:tmpl w:val="856039A8"/>
    <w:lvl w:ilvl="0" w:tplc="215AC3BC">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30687"/>
    <w:multiLevelType w:val="hybridMultilevel"/>
    <w:tmpl w:val="856039A8"/>
    <w:lvl w:ilvl="0" w:tplc="215AC3BC">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44231"/>
    <w:multiLevelType w:val="hybridMultilevel"/>
    <w:tmpl w:val="9CD082BE"/>
    <w:lvl w:ilvl="0" w:tplc="2ABCD8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966A0E"/>
    <w:multiLevelType w:val="hybridMultilevel"/>
    <w:tmpl w:val="856039A8"/>
    <w:lvl w:ilvl="0" w:tplc="215AC3BC">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AA"/>
    <w:rsid w:val="00055841"/>
    <w:rsid w:val="00373F4A"/>
    <w:rsid w:val="00530146"/>
    <w:rsid w:val="005D6AD3"/>
    <w:rsid w:val="007724AA"/>
    <w:rsid w:val="00803D01"/>
    <w:rsid w:val="00B94D0C"/>
    <w:rsid w:val="00C01863"/>
    <w:rsid w:val="00D834F2"/>
    <w:rsid w:val="00F3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A106"/>
  <w15:chartTrackingRefBased/>
  <w15:docId w15:val="{ADFCD1C6-C74F-4228-B68C-547E90C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4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4F2"/>
    <w:pPr>
      <w:ind w:left="720"/>
      <w:contextualSpacing/>
    </w:pPr>
  </w:style>
  <w:style w:type="character" w:styleId="Hyperlink">
    <w:name w:val="Hyperlink"/>
    <w:basedOn w:val="DefaultParagraphFont"/>
    <w:uiPriority w:val="99"/>
    <w:unhideWhenUsed/>
    <w:rsid w:val="00D834F2"/>
    <w:rPr>
      <w:color w:val="0000FF"/>
      <w:u w:val="single"/>
    </w:rPr>
  </w:style>
  <w:style w:type="character" w:styleId="UnresolvedMention">
    <w:name w:val="Unresolved Mention"/>
    <w:basedOn w:val="DefaultParagraphFont"/>
    <w:uiPriority w:val="99"/>
    <w:semiHidden/>
    <w:unhideWhenUsed/>
    <w:rsid w:val="005D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94958">
      <w:bodyDiv w:val="1"/>
      <w:marLeft w:val="0"/>
      <w:marRight w:val="0"/>
      <w:marTop w:val="0"/>
      <w:marBottom w:val="0"/>
      <w:divBdr>
        <w:top w:val="none" w:sz="0" w:space="0" w:color="auto"/>
        <w:left w:val="none" w:sz="0" w:space="0" w:color="auto"/>
        <w:bottom w:val="none" w:sz="0" w:space="0" w:color="auto"/>
        <w:right w:val="none" w:sz="0" w:space="0" w:color="auto"/>
      </w:divBdr>
    </w:div>
    <w:div w:id="957836051">
      <w:bodyDiv w:val="1"/>
      <w:marLeft w:val="0"/>
      <w:marRight w:val="0"/>
      <w:marTop w:val="0"/>
      <w:marBottom w:val="0"/>
      <w:divBdr>
        <w:top w:val="none" w:sz="0" w:space="0" w:color="auto"/>
        <w:left w:val="none" w:sz="0" w:space="0" w:color="auto"/>
        <w:bottom w:val="none" w:sz="0" w:space="0" w:color="auto"/>
        <w:right w:val="none" w:sz="0" w:space="0" w:color="auto"/>
      </w:divBdr>
    </w:div>
    <w:div w:id="1460370199">
      <w:bodyDiv w:val="1"/>
      <w:marLeft w:val="0"/>
      <w:marRight w:val="0"/>
      <w:marTop w:val="0"/>
      <w:marBottom w:val="0"/>
      <w:divBdr>
        <w:top w:val="none" w:sz="0" w:space="0" w:color="auto"/>
        <w:left w:val="none" w:sz="0" w:space="0" w:color="auto"/>
        <w:bottom w:val="none" w:sz="0" w:space="0" w:color="auto"/>
        <w:right w:val="none" w:sz="0" w:space="0" w:color="auto"/>
      </w:divBdr>
    </w:div>
    <w:div w:id="15158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le.rutz@civicus.org" TargetMode="External"/><Relationship Id="rId3" Type="http://schemas.openxmlformats.org/officeDocument/2006/relationships/settings" Target="settings.xml"/><Relationship Id="rId7" Type="http://schemas.openxmlformats.org/officeDocument/2006/relationships/hyperlink" Target="https://www.accessnow.org/profile/access-now-helpline-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mp/net-promoter-score/" TargetMode="External"/><Relationship Id="rId11" Type="http://schemas.openxmlformats.org/officeDocument/2006/relationships/theme" Target="theme/theme1.xml"/><Relationship Id="rId5" Type="http://schemas.openxmlformats.org/officeDocument/2006/relationships/hyperlink" Target="http://www.npscalculator.com/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wheatley@CIVI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Wheatley</dc:creator>
  <cp:keywords/>
  <dc:description/>
  <cp:lastModifiedBy>Hannah Wheatley</cp:lastModifiedBy>
  <cp:revision>4</cp:revision>
  <dcterms:created xsi:type="dcterms:W3CDTF">2019-05-16T05:37:00Z</dcterms:created>
  <dcterms:modified xsi:type="dcterms:W3CDTF">2019-05-16T06:17:00Z</dcterms:modified>
</cp:coreProperties>
</file>